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DA" w:rsidRPr="005B3A20" w:rsidRDefault="004C325E" w:rsidP="004C325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1932DA" w:rsidRPr="005B3A2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Положение</w:t>
      </w:r>
    </w:p>
    <w:p w:rsidR="001932DA" w:rsidRPr="005B3A20" w:rsidRDefault="001932DA" w:rsidP="001932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о муниципальном конкурсе</w:t>
      </w:r>
    </w:p>
    <w:p w:rsidR="001932DA" w:rsidRDefault="001932DA" w:rsidP="001932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«Личный сайт как педагогический ресурс </w:t>
      </w:r>
    </w:p>
    <w:p w:rsidR="001932DA" w:rsidRDefault="001932DA" w:rsidP="001932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профессиональных компетенций педагога»</w:t>
      </w:r>
    </w:p>
    <w:p w:rsidR="001932DA" w:rsidRPr="005B3A20" w:rsidRDefault="001932DA" w:rsidP="001932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Персональный сайт педагога</w:t>
      </w: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 – это важнейшая составляющая личностного и профессионального развития педагога. Наличие персонального сайта свидетельствует о том, что педагог работает в современном информационном пространстве, использует информационно-коммуникационные технологии, которые помогают ему найти актуальную информацию и поделиться ею с коллегами, распространять свой педагогический опыт, осуществлять работу с родителями и воспитанниками на современном уровне.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  <w:r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Цели Конкурса:</w:t>
      </w:r>
    </w:p>
    <w:p w:rsidR="001932DA" w:rsidRPr="00C41FC2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 w:rsidRPr="00C41FC2">
        <w:rPr>
          <w:rFonts w:ascii="inherit" w:hAnsi="inherit" w:cs="Helvetica"/>
          <w:sz w:val="28"/>
          <w:szCs w:val="28"/>
          <w:bdr w:val="none" w:sz="0" w:space="0" w:color="auto" w:frame="1"/>
        </w:rPr>
        <w:t>— формирование единой информационно-образовательной среды;</w:t>
      </w:r>
    </w:p>
    <w:p w:rsidR="001932DA" w:rsidRPr="00C41FC2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 w:rsidRPr="00C41FC2">
        <w:rPr>
          <w:rFonts w:ascii="inherit" w:hAnsi="inherit" w:cs="Helvetica"/>
          <w:sz w:val="28"/>
          <w:szCs w:val="28"/>
          <w:bdr w:val="none" w:sz="0" w:space="0" w:color="auto" w:frame="1"/>
        </w:rPr>
        <w:t>— выявление, развитие профессионального мастерства педагогов;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Helvetica"/>
          <w:sz w:val="28"/>
          <w:szCs w:val="28"/>
          <w:bdr w:val="none" w:sz="0" w:space="0" w:color="auto" w:frame="1"/>
        </w:rPr>
      </w:pPr>
      <w:r w:rsidRPr="00C41FC2">
        <w:rPr>
          <w:rFonts w:ascii="inherit" w:hAnsi="inherit" w:cs="Helvetica"/>
          <w:sz w:val="28"/>
          <w:szCs w:val="28"/>
          <w:bdr w:val="none" w:sz="0" w:space="0" w:color="auto" w:frame="1"/>
        </w:rPr>
        <w:t>— распространение передового опыта эффективного использования информационно-коммуникационных технологий.</w:t>
      </w:r>
    </w:p>
    <w:p w:rsidR="001932DA" w:rsidRPr="00C41FC2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  <w:r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Задачи Конкурса: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— стимулировать творческую активность педагогов в ходе создания и поддержки образовательных сайтов, а также их содержательного наполнения и постоянного обновления;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— соблюдать принципы открытости, доступности и прозрачности работы педагогов, доступности образовательных информационных ресурсов для всех участников образовательных отношений;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— повысить информационную культуру педагогов;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— создать общедоступный банк методических материалов для педагогов.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Участники конкурса: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 педагоги дошкольных образовательных организаций.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</w:p>
    <w:p w:rsidR="001932DA" w:rsidRPr="001932DA" w:rsidRDefault="001932DA" w:rsidP="001932DA">
      <w:pPr>
        <w:rPr>
          <w:rStyle w:val="a4"/>
          <w:rFonts w:ascii="Times New Roman" w:hAnsi="Times New Roman" w:cs="Times New Roman"/>
          <w:b w:val="0"/>
          <w:bCs w:val="0"/>
          <w:sz w:val="28"/>
        </w:rPr>
      </w:pPr>
      <w:r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На Конкурс предоставляются:</w:t>
      </w:r>
      <w:r>
        <w:rPr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 информационные, информационно-образовательные или образовательные персональные сайты педагогов дошкольных образовательных организаций (</w:t>
      </w:r>
      <w:r>
        <w:rPr>
          <w:rFonts w:ascii="Times New Roman" w:hAnsi="Times New Roman" w:cs="Times New Roman"/>
          <w:sz w:val="28"/>
        </w:rPr>
        <w:t>ссылка на сайт прикрепляется к заявке (Приложение 1)</w:t>
      </w:r>
      <w:r w:rsidRPr="005B3A2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  <w:t>Критерии оценки:</w:t>
      </w:r>
    </w:p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Helvetica"/>
          <w:color w:val="000000"/>
          <w:sz w:val="28"/>
          <w:szCs w:val="28"/>
          <w:bdr w:val="none" w:sz="0" w:space="0" w:color="auto" w:frame="1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82"/>
        <w:gridCol w:w="4135"/>
        <w:gridCol w:w="1690"/>
        <w:gridCol w:w="11"/>
      </w:tblGrid>
      <w:tr w:rsidR="001932DA" w:rsidRPr="00CC2DD1" w:rsidTr="00503CD9">
        <w:trPr>
          <w:trHeight w:val="5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2DD1">
              <w:rPr>
                <w:rFonts w:ascii="Times New Roman" w:eastAsia="Times New Roman" w:hAnsi="Times New Roman" w:cs="Times New Roman"/>
                <w:bCs/>
                <w:lang w:eastAsia="ru-RU"/>
              </w:rPr>
              <w:t>Критери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CC2DD1">
              <w:rPr>
                <w:rFonts w:ascii="Times New Roman" w:eastAsia="Times New Roman" w:hAnsi="Times New Roman" w:cs="Times New Roman"/>
                <w:bCs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</w:p>
        </w:tc>
      </w:tr>
      <w:tr w:rsidR="001932DA" w:rsidRPr="00CC2DD1" w:rsidTr="00503CD9">
        <w:trPr>
          <w:trHeight w:val="5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Дизайн сайта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Внешний вид всего сайта, в том числе главной страницы;</w:t>
            </w:r>
          </w:p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стиль сайта;</w:t>
            </w:r>
          </w:p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авторских идей разработчика;</w:t>
            </w:r>
          </w:p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Оригинальность оформления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Содержательность и практическая значимость материалов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материалов отражает основные направления (одно или несколько) развития детей с соответствии с требованиями ФГОС ДО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Материалы имеют практико-ориентированный характер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 ресурса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Предусмотрена возможность осуществления обратной связи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Материалы регулярно обновляются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trHeight w:val="449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932DA" w:rsidRPr="00CC2DD1" w:rsidTr="00503CD9">
        <w:trPr>
          <w:gridAfter w:val="1"/>
          <w:wAfter w:w="11" w:type="dxa"/>
          <w:trHeight w:val="44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DD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вый балл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2DA" w:rsidRPr="00CC2DD1" w:rsidRDefault="001932DA" w:rsidP="0050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0-110</w:t>
            </w:r>
          </w:p>
        </w:tc>
      </w:tr>
    </w:tbl>
    <w:p w:rsidR="001932DA" w:rsidRDefault="001932DA" w:rsidP="001932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</w:p>
    <w:p w:rsidR="001932DA" w:rsidRDefault="001932DA" w:rsidP="001932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Подведение итогов конкурса:</w:t>
      </w:r>
    </w:p>
    <w:p w:rsidR="001932DA" w:rsidRPr="00411366" w:rsidRDefault="001932DA" w:rsidP="001932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41136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По результатам оценивания победитель и призеры награждаются дипломами 1,2,3 степени, участникам вручаются сертификаты. </w:t>
      </w:r>
    </w:p>
    <w:p w:rsidR="001932DA" w:rsidRDefault="001932DA" w:rsidP="001932DA">
      <w:pPr>
        <w:spacing w:after="0"/>
      </w:pPr>
    </w:p>
    <w:p w:rsidR="001932DA" w:rsidRDefault="001932DA" w:rsidP="001932DA">
      <w:pPr>
        <w:spacing w:after="0"/>
      </w:pPr>
    </w:p>
    <w:p w:rsidR="001932DA" w:rsidRDefault="001932DA" w:rsidP="001932DA">
      <w:pPr>
        <w:spacing w:after="0"/>
      </w:pPr>
    </w:p>
    <w:p w:rsidR="001932DA" w:rsidRDefault="001932DA" w:rsidP="001932DA">
      <w:pPr>
        <w:spacing w:after="0"/>
        <w:jc w:val="right"/>
        <w:rPr>
          <w:rFonts w:ascii="Times New Roman" w:hAnsi="Times New Roman" w:cs="Times New Roman"/>
          <w:sz w:val="28"/>
        </w:rPr>
      </w:pPr>
      <w:r w:rsidRPr="00411366">
        <w:rPr>
          <w:rFonts w:ascii="Times New Roman" w:hAnsi="Times New Roman" w:cs="Times New Roman"/>
          <w:sz w:val="28"/>
        </w:rPr>
        <w:t>Приложение 1</w:t>
      </w:r>
    </w:p>
    <w:p w:rsidR="001932DA" w:rsidRDefault="001932DA" w:rsidP="001932DA">
      <w:pPr>
        <w:spacing w:after="0"/>
        <w:rPr>
          <w:rFonts w:ascii="Times New Roman" w:hAnsi="Times New Roman" w:cs="Times New Roman"/>
          <w:sz w:val="28"/>
        </w:rPr>
      </w:pPr>
      <w:r w:rsidRPr="00411366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69"/>
        <w:gridCol w:w="2946"/>
        <w:gridCol w:w="2126"/>
        <w:gridCol w:w="2410"/>
      </w:tblGrid>
      <w:tr w:rsidR="001932DA" w:rsidTr="00503CD9">
        <w:tc>
          <w:tcPr>
            <w:tcW w:w="1869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</w:t>
            </w:r>
          </w:p>
        </w:tc>
        <w:tc>
          <w:tcPr>
            <w:tcW w:w="2946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126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410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сайт</w:t>
            </w:r>
          </w:p>
        </w:tc>
      </w:tr>
      <w:tr w:rsidR="001932DA" w:rsidTr="00503CD9">
        <w:tc>
          <w:tcPr>
            <w:tcW w:w="1869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32DA" w:rsidTr="00503CD9">
        <w:tc>
          <w:tcPr>
            <w:tcW w:w="1869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932DA" w:rsidRDefault="001932DA" w:rsidP="00503C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932DA" w:rsidRPr="00411366" w:rsidRDefault="001932DA" w:rsidP="001932DA">
      <w:pPr>
        <w:spacing w:after="0"/>
        <w:rPr>
          <w:rFonts w:ascii="Times New Roman" w:hAnsi="Times New Roman" w:cs="Times New Roman"/>
          <w:sz w:val="28"/>
        </w:rPr>
      </w:pPr>
    </w:p>
    <w:p w:rsidR="00317E15" w:rsidRDefault="00317E15"/>
    <w:sectPr w:rsidR="00317E15" w:rsidSect="004C32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DA"/>
    <w:rsid w:val="001932DA"/>
    <w:rsid w:val="00317E15"/>
    <w:rsid w:val="00460D9D"/>
    <w:rsid w:val="004C325E"/>
    <w:rsid w:val="00C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DE339-8414-4B9C-B444-527F9BB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2DA"/>
    <w:rPr>
      <w:b/>
      <w:bCs/>
    </w:rPr>
  </w:style>
  <w:style w:type="table" w:styleId="a5">
    <w:name w:val="Table Grid"/>
    <w:basedOn w:val="a1"/>
    <w:uiPriority w:val="59"/>
    <w:rsid w:val="00193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Большешапова Марина Леонидовна</dc:creator>
  <cp:keywords/>
  <dc:description/>
  <cp:lastModifiedBy>Большешапова Марина Леонидовна</cp:lastModifiedBy>
  <cp:revision>2</cp:revision>
  <cp:lastPrinted>2024-01-12T01:42:00Z</cp:lastPrinted>
  <dcterms:created xsi:type="dcterms:W3CDTF">2024-01-12T01:41:00Z</dcterms:created>
  <dcterms:modified xsi:type="dcterms:W3CDTF">2024-01-12T01:45:00Z</dcterms:modified>
</cp:coreProperties>
</file>